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B2" w:rsidRDefault="009A35B2" w:rsidP="00FC3662">
      <w:bookmarkStart w:id="0" w:name="_GoBack"/>
      <w:bookmarkEnd w:id="0"/>
      <w:r>
        <w:rPr>
          <w:rFonts w:hint="eastAsia"/>
        </w:rPr>
        <w:t>＊</w:t>
      </w:r>
      <w:r w:rsidRPr="009A35B2">
        <w:rPr>
          <w:noProof/>
        </w:rPr>
        <w:drawing>
          <wp:anchor distT="0" distB="0" distL="114300" distR="114300" simplePos="0" relativeHeight="251664384" behindDoc="1" locked="0" layoutInCell="1" allowOverlap="1" wp14:anchorId="0DB6EB17" wp14:editId="3D65904C">
            <wp:simplePos x="0" y="0"/>
            <wp:positionH relativeFrom="column">
              <wp:posOffset>4384675</wp:posOffset>
            </wp:positionH>
            <wp:positionV relativeFrom="paragraph">
              <wp:posOffset>-22225</wp:posOffset>
            </wp:positionV>
            <wp:extent cx="1333440" cy="905040"/>
            <wp:effectExtent l="0" t="0" r="635" b="0"/>
            <wp:wrapNone/>
            <wp:docPr id="7" name="図 7" descr="http://p.twpl.jp/show/orig/jnY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twpl.jp/show/orig/jnYV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440" cy="905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院内集会０１。「尊厳死」法制化を考える院内</w:t>
      </w:r>
      <w:r w:rsidR="00FC3662" w:rsidRPr="00FC3662">
        <w:rPr>
          <w:rFonts w:hint="eastAsia"/>
        </w:rPr>
        <w:t>集会スタートしました</w:t>
      </w:r>
    </w:p>
    <w:p w:rsidR="009A35B2" w:rsidRDefault="00FC3662" w:rsidP="009A35B2">
      <w:pPr>
        <w:ind w:firstLineChars="100" w:firstLine="210"/>
      </w:pPr>
      <w:r w:rsidRPr="00FC3662">
        <w:rPr>
          <w:rFonts w:hint="eastAsia"/>
        </w:rPr>
        <w:t>全国から２００名近い参加者です、マスコミ取材も数社。議員挨拶、</w:t>
      </w:r>
    </w:p>
    <w:p w:rsidR="009A35B2" w:rsidRDefault="00FC3662" w:rsidP="009A35B2">
      <w:pPr>
        <w:ind w:firstLineChars="100" w:firstLine="210"/>
      </w:pPr>
      <w:r w:rsidRPr="00FC3662">
        <w:rPr>
          <w:rFonts w:hint="eastAsia"/>
        </w:rPr>
        <w:t>主催者挨拶などと続き、講演は児玉真美さんです。医ケアネットと</w:t>
      </w:r>
    </w:p>
    <w:p w:rsidR="00FC3662" w:rsidRDefault="00FC3662" w:rsidP="009A35B2">
      <w:pPr>
        <w:ind w:firstLineChars="100" w:firstLine="210"/>
      </w:pPr>
      <w:r w:rsidRPr="00FC3662">
        <w:rPr>
          <w:rFonts w:hint="eastAsia"/>
        </w:rPr>
        <w:t>しても声明を参加者に配布しています。</w:t>
      </w:r>
    </w:p>
    <w:p w:rsidR="00FC3662" w:rsidRDefault="00FC3662" w:rsidP="00FC3662"/>
    <w:p w:rsidR="00FC3662" w:rsidRDefault="009A35B2" w:rsidP="00FC3662">
      <w:r>
        <w:rPr>
          <w:rFonts w:hint="eastAsia"/>
        </w:rPr>
        <w:t>＊</w:t>
      </w:r>
      <w:r w:rsidR="00FC3662" w:rsidRPr="00FC3662">
        <w:rPr>
          <w:noProof/>
        </w:rPr>
        <w:drawing>
          <wp:anchor distT="0" distB="0" distL="114300" distR="114300" simplePos="0" relativeHeight="251663360" behindDoc="1" locked="0" layoutInCell="1" allowOverlap="1" wp14:anchorId="63CAB8B9" wp14:editId="731D7A2E">
            <wp:simplePos x="0" y="0"/>
            <wp:positionH relativeFrom="column">
              <wp:posOffset>4400550</wp:posOffset>
            </wp:positionH>
            <wp:positionV relativeFrom="paragraph">
              <wp:posOffset>0</wp:posOffset>
            </wp:positionV>
            <wp:extent cx="1358265" cy="856615"/>
            <wp:effectExtent l="0" t="0" r="0" b="635"/>
            <wp:wrapNone/>
            <wp:docPr id="6" name="図 6" descr="http://p.twpl.jp/show/orig/nD5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twpl.jp/show/orig/nD5Z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26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662" w:rsidRPr="00FC3662">
        <w:rPr>
          <w:rFonts w:hint="eastAsia"/>
        </w:rPr>
        <w:t>院内集会０２。議員挨拶つづく、民主党、自民党などから尊厳死法案</w:t>
      </w:r>
    </w:p>
    <w:p w:rsidR="009A35B2" w:rsidRDefault="00FC3662" w:rsidP="009A35B2">
      <w:pPr>
        <w:ind w:firstLineChars="100" w:firstLine="210"/>
      </w:pPr>
      <w:r w:rsidRPr="00FC3662">
        <w:rPr>
          <w:rFonts w:hint="eastAsia"/>
        </w:rPr>
        <w:t>反対の立場を表明。講演は児玉さん「海外の『死の自己決定権』議論</w:t>
      </w:r>
    </w:p>
    <w:p w:rsidR="00FC3662" w:rsidRDefault="00FC3662" w:rsidP="009A35B2">
      <w:pPr>
        <w:ind w:firstLineChars="100" w:firstLine="210"/>
      </w:pPr>
      <w:r w:rsidRPr="00FC3662">
        <w:rPr>
          <w:rFonts w:hint="eastAsia"/>
        </w:rPr>
        <w:t>で起こっていること」です</w:t>
      </w:r>
    </w:p>
    <w:p w:rsidR="00FC3662" w:rsidRDefault="00FC3662" w:rsidP="00FC3662"/>
    <w:p w:rsidR="00FC3662" w:rsidRPr="00FC3662" w:rsidRDefault="00FC3662" w:rsidP="00FC3662"/>
    <w:p w:rsidR="00FC3662" w:rsidRDefault="009A35B2" w:rsidP="00FC3662">
      <w:r>
        <w:rPr>
          <w:rFonts w:hint="eastAsia"/>
        </w:rPr>
        <w:t>＊</w:t>
      </w:r>
      <w:r w:rsidR="00FC3662" w:rsidRPr="00FC3662">
        <w:rPr>
          <w:noProof/>
        </w:rPr>
        <w:drawing>
          <wp:anchor distT="0" distB="0" distL="114300" distR="114300" simplePos="0" relativeHeight="251662336" behindDoc="1" locked="0" layoutInCell="1" allowOverlap="1" wp14:anchorId="4F295941" wp14:editId="0051E7F6">
            <wp:simplePos x="0" y="0"/>
            <wp:positionH relativeFrom="column">
              <wp:posOffset>4400550</wp:posOffset>
            </wp:positionH>
            <wp:positionV relativeFrom="paragraph">
              <wp:posOffset>0</wp:posOffset>
            </wp:positionV>
            <wp:extent cx="1358280" cy="857160"/>
            <wp:effectExtent l="0" t="0" r="0" b="635"/>
            <wp:wrapNone/>
            <wp:docPr id="5" name="図 5" descr="http://p.twpl.jp/show/orig/fz4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twpl.jp/show/orig/fz4K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280" cy="857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院内集会０３。議員挨拶つづく</w:t>
      </w:r>
      <w:r w:rsidR="00FC3662" w:rsidRPr="00FC3662">
        <w:rPr>
          <w:rFonts w:hint="eastAsia"/>
        </w:rPr>
        <w:t>川田、山本、田村、福島の各参院議員</w:t>
      </w:r>
    </w:p>
    <w:p w:rsidR="00FC3662" w:rsidRDefault="00FC3662" w:rsidP="009A35B2">
      <w:pPr>
        <w:ind w:firstLineChars="100" w:firstLine="210"/>
      </w:pPr>
      <w:r w:rsidRPr="00FC3662">
        <w:rPr>
          <w:rFonts w:hint="eastAsia"/>
        </w:rPr>
        <w:t>阿部衆院議員からも尊厳死法制化反対の力強い挨拶が続いています。</w:t>
      </w:r>
    </w:p>
    <w:p w:rsidR="00FC3662" w:rsidRDefault="00FC3662" w:rsidP="00FC3662"/>
    <w:p w:rsidR="00FC3662" w:rsidRDefault="00FC3662" w:rsidP="00FC3662"/>
    <w:p w:rsidR="00FC3662" w:rsidRDefault="00FC3662" w:rsidP="00FC3662"/>
    <w:p w:rsidR="009A35B2" w:rsidRDefault="009A35B2" w:rsidP="00FC3662">
      <w:r>
        <w:rPr>
          <w:rFonts w:hint="eastAsia"/>
        </w:rPr>
        <w:t>＊</w:t>
      </w:r>
      <w:r w:rsidR="00FC3662" w:rsidRPr="00FC3662">
        <w:rPr>
          <w:noProof/>
        </w:rPr>
        <w:drawing>
          <wp:anchor distT="0" distB="0" distL="114300" distR="114300" simplePos="0" relativeHeight="251661312" behindDoc="1" locked="0" layoutInCell="1" allowOverlap="1" wp14:anchorId="3C6CE383" wp14:editId="3860DD86">
            <wp:simplePos x="0" y="0"/>
            <wp:positionH relativeFrom="column">
              <wp:posOffset>4400550</wp:posOffset>
            </wp:positionH>
            <wp:positionV relativeFrom="paragraph">
              <wp:posOffset>0</wp:posOffset>
            </wp:positionV>
            <wp:extent cx="1447800" cy="914400"/>
            <wp:effectExtent l="0" t="0" r="0" b="0"/>
            <wp:wrapNone/>
            <wp:docPr id="4" name="図 4" descr="＜拡散希望＞院内集会０４、講演スタート「海外の『死の自己決定権』議論で起こっていること～海外動向から日本の尊厳死法制化を考える～」と題してお話しです。海外動向を丁寧な資料も用意されてます&#10;  http://p.twipple.jp/rrfvH|ユリカモメor都鳥の投稿画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_image" descr="＜拡散希望＞院内集会０４、講演スタート「海外の『死の自己決定権』議論で起こっていること～海外動向から日本の尊厳死法制化を考える～」と題してお話しです。海外動向を丁寧な資料も用意されてます&#10;  http://p.twipple.jp/rrfvH|ユリカモメor都鳥の投稿画像">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662">
        <w:rPr>
          <w:rFonts w:hint="eastAsia"/>
        </w:rPr>
        <w:t>院内集会０４、講演スタート「海外の『死の自己決定権』議論で起こ</w:t>
      </w:r>
    </w:p>
    <w:p w:rsidR="009A35B2" w:rsidRDefault="009A35B2" w:rsidP="00FC3662">
      <w:r>
        <w:rPr>
          <w:rFonts w:hint="eastAsia"/>
        </w:rPr>
        <w:t xml:space="preserve">　</w:t>
      </w:r>
      <w:r w:rsidR="00FC3662">
        <w:rPr>
          <w:rFonts w:hint="eastAsia"/>
        </w:rPr>
        <w:t>っていること～海外動向から日本の尊厳死法制化を考える～」と題し</w:t>
      </w:r>
    </w:p>
    <w:p w:rsidR="00FC3662" w:rsidRDefault="00FC3662" w:rsidP="009A35B2">
      <w:pPr>
        <w:ind w:firstLineChars="100" w:firstLine="210"/>
      </w:pPr>
      <w:r>
        <w:rPr>
          <w:rFonts w:hint="eastAsia"/>
        </w:rPr>
        <w:t>てお話しです。海外動向を丁寧な資料も用意されてます</w:t>
      </w:r>
    </w:p>
    <w:p w:rsidR="00FC3662" w:rsidRDefault="00FC3662" w:rsidP="00FC3662"/>
    <w:p w:rsidR="00FC3662" w:rsidRDefault="00FC3662"/>
    <w:p w:rsidR="00FC3662" w:rsidRDefault="009A35B2" w:rsidP="009A35B2">
      <w:pPr>
        <w:ind w:left="420" w:hangingChars="200" w:hanging="420"/>
      </w:pPr>
      <w:r>
        <w:rPr>
          <w:rFonts w:hint="eastAsia"/>
        </w:rPr>
        <w:t>＊</w:t>
      </w:r>
      <w:r w:rsidR="00FC3662" w:rsidRPr="00FC3662">
        <w:rPr>
          <w:rFonts w:hint="eastAsia"/>
        </w:rPr>
        <w:t>院内集会０５．号外：在宅「医療的ケア」担うヘルパー、養成に地域差：京都新聞５／２２付</w:t>
      </w:r>
      <w:hyperlink r:id="rId12" w:history="1">
        <w:r w:rsidRPr="008B41F2">
          <w:rPr>
            <w:rStyle w:val="a5"/>
            <w:rFonts w:hint="eastAsia"/>
          </w:rPr>
          <w:t>http://www.kyoto-np.co.jp/top/article/20140522000011</w:t>
        </w:r>
      </w:hyperlink>
      <w:r w:rsidR="00FC3662">
        <w:rPr>
          <w:rFonts w:hint="eastAsia"/>
        </w:rPr>
        <w:t xml:space="preserve">　</w:t>
      </w:r>
      <w:r>
        <w:rPr>
          <w:rFonts w:hint="eastAsia"/>
        </w:rPr>
        <w:t xml:space="preserve">　２４日の医ケアネットシンポのことも掲載あり・</w:t>
      </w:r>
      <w:r w:rsidR="00FC3662" w:rsidRPr="00FC3662">
        <w:rPr>
          <w:rFonts w:hint="eastAsia"/>
        </w:rPr>
        <w:t>医ケアネットＨＰ</w:t>
      </w:r>
      <w:hyperlink r:id="rId13" w:history="1">
        <w:r w:rsidR="00FC3662" w:rsidRPr="008B41F2">
          <w:rPr>
            <w:rStyle w:val="a5"/>
            <w:rFonts w:hint="eastAsia"/>
          </w:rPr>
          <w:t>http://www.mcnet.or.jp/index.shtml</w:t>
        </w:r>
      </w:hyperlink>
      <w:r w:rsidR="00FC3662">
        <w:rPr>
          <w:rFonts w:hint="eastAsia"/>
        </w:rPr>
        <w:t xml:space="preserve">　</w:t>
      </w:r>
    </w:p>
    <w:p w:rsidR="00FC3662" w:rsidRDefault="00FC3662"/>
    <w:p w:rsidR="00FC3662" w:rsidRDefault="009A35B2" w:rsidP="009A35B2">
      <w:pPr>
        <w:ind w:left="210" w:hangingChars="100" w:hanging="210"/>
      </w:pPr>
      <w:r>
        <w:rPr>
          <w:rFonts w:hint="eastAsia"/>
        </w:rPr>
        <w:t>＊</w:t>
      </w:r>
      <w:r w:rsidR="00FC3662" w:rsidRPr="00D84378">
        <w:rPr>
          <w:noProof/>
        </w:rPr>
        <w:drawing>
          <wp:anchor distT="0" distB="0" distL="114300" distR="114300" simplePos="0" relativeHeight="251660288" behindDoc="1" locked="0" layoutInCell="1" allowOverlap="1" wp14:anchorId="49ABD844" wp14:editId="609482B1">
            <wp:simplePos x="0" y="0"/>
            <wp:positionH relativeFrom="column">
              <wp:posOffset>4464050</wp:posOffset>
            </wp:positionH>
            <wp:positionV relativeFrom="paragraph">
              <wp:posOffset>226695</wp:posOffset>
            </wp:positionV>
            <wp:extent cx="1447800" cy="914400"/>
            <wp:effectExtent l="0" t="0" r="0" b="0"/>
            <wp:wrapNone/>
            <wp:docPr id="3" name="図 3" descr="＜拡散希望＞院内集会０６。児玉さん講演中、資料はＡ４８枚に海外動向を丁寧にお話されています。著書　『死の自己決定権のゆくえ』も＊ブログも開設されています＜海やアシュリーのいる風景＞http://blogs.yahoo.co.jp/spitzibara2/63653080.html  |ユリカモメor都鳥の投稿画像">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_image" descr="＜拡散希望＞院内集会０６。児玉さん講演中、資料はＡ４８枚に海外動向を丁寧にお話されています。著書　『死の自己決定権のゆくえ』も＊ブログも開設されています＜海やアシュリーのいる風景＞http://blogs.yahoo.co.jp/spitzibara2/63653080.html  |ユリカモメor都鳥の投稿画像">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378" w:rsidRPr="00D84378">
        <w:rPr>
          <w:rFonts w:hint="eastAsia"/>
        </w:rPr>
        <w:t>院内集会０６。児玉さん講演中、資料はＡ４８枚に海外動向を丁寧にお話されています。著書　『死の自己決定権のゆくえ』も＊ブログも開設されています</w:t>
      </w:r>
    </w:p>
    <w:p w:rsidR="00FC3662" w:rsidRDefault="00D84378" w:rsidP="009A35B2">
      <w:pPr>
        <w:ind w:firstLineChars="100" w:firstLine="210"/>
      </w:pPr>
      <w:r w:rsidRPr="00D84378">
        <w:rPr>
          <w:rFonts w:hint="eastAsia"/>
        </w:rPr>
        <w:t>＜海やアシュリーのいる風景＞</w:t>
      </w:r>
    </w:p>
    <w:p w:rsidR="00D84378" w:rsidRPr="00D84378" w:rsidRDefault="001879AF" w:rsidP="009A35B2">
      <w:pPr>
        <w:ind w:firstLineChars="200" w:firstLine="420"/>
      </w:pPr>
      <w:hyperlink r:id="rId16" w:history="1">
        <w:r w:rsidR="009A35B2" w:rsidRPr="008B41F2">
          <w:rPr>
            <w:rStyle w:val="a5"/>
            <w:rFonts w:hint="eastAsia"/>
          </w:rPr>
          <w:t>http://blogs.yahoo.co.jp/spitzibara2/63653080.html</w:t>
        </w:r>
      </w:hyperlink>
      <w:r w:rsidR="00D84378">
        <w:rPr>
          <w:rFonts w:hint="eastAsia"/>
        </w:rPr>
        <w:t xml:space="preserve">　</w:t>
      </w:r>
    </w:p>
    <w:p w:rsidR="00D84378" w:rsidRDefault="00D84378"/>
    <w:p w:rsidR="00D84378" w:rsidRDefault="00D84378"/>
    <w:p w:rsidR="00D84378" w:rsidRDefault="009A35B2" w:rsidP="009A35B2">
      <w:pPr>
        <w:ind w:left="210" w:hangingChars="100" w:hanging="210"/>
      </w:pPr>
      <w:r>
        <w:rPr>
          <w:rFonts w:hint="eastAsia"/>
        </w:rPr>
        <w:t>＊</w:t>
      </w:r>
      <w:r w:rsidR="00D84378" w:rsidRPr="00D84378">
        <w:rPr>
          <w:noProof/>
        </w:rPr>
        <w:drawing>
          <wp:anchor distT="0" distB="0" distL="114300" distR="114300" simplePos="0" relativeHeight="251659264" behindDoc="1" locked="0" layoutInCell="1" allowOverlap="1" wp14:anchorId="5E99F1CF" wp14:editId="52DE6944">
            <wp:simplePos x="0" y="0"/>
            <wp:positionH relativeFrom="column">
              <wp:posOffset>4473575</wp:posOffset>
            </wp:positionH>
            <wp:positionV relativeFrom="paragraph">
              <wp:posOffset>226695</wp:posOffset>
            </wp:positionV>
            <wp:extent cx="1447800" cy="914400"/>
            <wp:effectExtent l="0" t="0" r="0" b="0"/>
            <wp:wrapNone/>
            <wp:docPr id="2" name="図 2" descr="＜拡散希望＞院内集会０７。「Ｎｏｔ　Ｄｅａｄ　Ｙｅｔ」運動について中西さん尊厳死法制化に反対する会、川口さんなどさくら会、尊厳死法案第２案へのコメントなど説明、続き、法制化をめぐる状況について、大濱さん全国脊髄損傷者連合会よりお話中。 |ユリカモメor都鳥の投稿画像">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_image" descr="＜拡散希望＞院内集会０７。「Ｎｏｔ　Ｄｅａｄ　Ｙｅｔ」運動について中西さん尊厳死法制化に反対する会、川口さんなどさくら会、尊厳死法案第２案へのコメントなど説明、続き、法制化をめぐる状況について、大濱さん全国脊髄損傷者連合会よりお話中。 |ユリカモメor都鳥の投稿画像">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378" w:rsidRPr="00D84378">
        <w:rPr>
          <w:rFonts w:hint="eastAsia"/>
        </w:rPr>
        <w:t>院内集会０７。「Ｎｏｔ　Ｄｅａｄ　Ｙｅｔ」運動について中西さん尊厳死法制化に反対する会、川口さんなどさくら会、尊厳死法案第２案へのコメントなど説明、続き、法制化</w:t>
      </w:r>
    </w:p>
    <w:p w:rsidR="00D84378" w:rsidRPr="00D84378" w:rsidRDefault="00D84378" w:rsidP="009A35B2">
      <w:pPr>
        <w:ind w:firstLineChars="100" w:firstLine="210"/>
      </w:pPr>
      <w:r w:rsidRPr="00D84378">
        <w:rPr>
          <w:rFonts w:hint="eastAsia"/>
        </w:rPr>
        <w:t>をめぐる状況について、大濱さん全国脊髄損傷者連合会よりお話中</w:t>
      </w:r>
    </w:p>
    <w:p w:rsidR="00D84378" w:rsidRDefault="00D84378"/>
    <w:p w:rsidR="00D84378" w:rsidRDefault="00D84378"/>
    <w:p w:rsidR="00D84378" w:rsidRDefault="00D84378"/>
    <w:p w:rsidR="00D84378" w:rsidRDefault="009A35B2" w:rsidP="009A35B2">
      <w:pPr>
        <w:ind w:left="210" w:hangingChars="100" w:hanging="210"/>
      </w:pPr>
      <w:r>
        <w:rPr>
          <w:rFonts w:hint="eastAsia"/>
        </w:rPr>
        <w:t>＊</w:t>
      </w:r>
      <w:r w:rsidR="00D84378" w:rsidRPr="00D84378">
        <w:rPr>
          <w:noProof/>
        </w:rPr>
        <w:drawing>
          <wp:anchor distT="0" distB="0" distL="114300" distR="114300" simplePos="0" relativeHeight="251658240" behindDoc="1" locked="0" layoutInCell="1" allowOverlap="1" wp14:anchorId="5299A1D2" wp14:editId="6AE1D186">
            <wp:simplePos x="0" y="0"/>
            <wp:positionH relativeFrom="column">
              <wp:posOffset>4464050</wp:posOffset>
            </wp:positionH>
            <wp:positionV relativeFrom="paragraph">
              <wp:posOffset>226695</wp:posOffset>
            </wp:positionV>
            <wp:extent cx="1447800" cy="914400"/>
            <wp:effectExtent l="0" t="0" r="0" b="0"/>
            <wp:wrapNone/>
            <wp:docPr id="1" name="図 1" descr="＜拡散希望＞院内集会０８。終了予定までわずか各界から連帯挨拶、医師、作家、雨宮さんからも、もフロアー参加者（各障害分野）から尊厳死法案反対！生きる権利の保障！反対運動を広めていこうとの声が続いてます。 ＰＣ電池なくこれで終ります。|ユリカモメor都鳥の投稿画像">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_image" descr="＜拡散希望＞院内集会０８。終了予定までわずか各界から連帯挨拶、医師、作家、雨宮さんからも、もフロアー参加者（各障害分野）から尊厳死法案反対！生きる権利の保障！反対運動を広めていこうとの声が続いてます。 ＰＣ電池なくこれで終ります。|ユリカモメor都鳥の投稿画像">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378" w:rsidRPr="00D84378">
        <w:rPr>
          <w:rFonts w:hint="eastAsia"/>
        </w:rPr>
        <w:t>院内集会０８。終了予定までわずか各界から連帯挨拶、医師、作家、雨宮さんからも、もフロアー参加者（各障害分野）から尊厳死法案反対！生きる権利の保障！反対運動を</w:t>
      </w:r>
    </w:p>
    <w:p w:rsidR="0036077D" w:rsidRDefault="00D84378" w:rsidP="009A35B2">
      <w:pPr>
        <w:ind w:firstLineChars="100" w:firstLine="210"/>
      </w:pPr>
      <w:r w:rsidRPr="00D84378">
        <w:rPr>
          <w:rFonts w:hint="eastAsia"/>
        </w:rPr>
        <w:t>広めていこうとの声が続いてます。</w:t>
      </w:r>
      <w:r w:rsidRPr="00D84378">
        <w:rPr>
          <w:rFonts w:hint="eastAsia"/>
        </w:rPr>
        <w:t xml:space="preserve"> </w:t>
      </w:r>
      <w:r w:rsidRPr="00D84378">
        <w:rPr>
          <w:rFonts w:hint="eastAsia"/>
        </w:rPr>
        <w:t>ＰＣ電池なくこれで終ります</w:t>
      </w:r>
      <w:r>
        <w:rPr>
          <w:rFonts w:hint="eastAsia"/>
        </w:rPr>
        <w:t>。</w:t>
      </w:r>
    </w:p>
    <w:sectPr w:rsidR="0036077D" w:rsidSect="009A35B2">
      <w:headerReference w:type="default" r:id="rId2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64" w:rsidRDefault="00655764" w:rsidP="000A3E09">
      <w:r>
        <w:separator/>
      </w:r>
    </w:p>
  </w:endnote>
  <w:endnote w:type="continuationSeparator" w:id="0">
    <w:p w:rsidR="00655764" w:rsidRDefault="00655764" w:rsidP="000A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64" w:rsidRDefault="00655764" w:rsidP="000A3E09">
      <w:r>
        <w:separator/>
      </w:r>
    </w:p>
  </w:footnote>
  <w:footnote w:type="continuationSeparator" w:id="0">
    <w:p w:rsidR="00655764" w:rsidRDefault="00655764" w:rsidP="000A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09" w:rsidRDefault="000A3E09" w:rsidP="000A3E09">
    <w:pPr>
      <w:pStyle w:val="a6"/>
    </w:pPr>
    <w:r w:rsidRPr="000A3E09">
      <w:rPr>
        <w:rFonts w:hint="eastAsia"/>
        <w:sz w:val="18"/>
        <w:szCs w:val="18"/>
      </w:rPr>
      <w:t>２０１４‘５・２２</w:t>
    </w:r>
    <w:r w:rsidRPr="000A3E09">
      <w:rPr>
        <w:rFonts w:hint="eastAsia"/>
        <w:b/>
      </w:rPr>
      <w:t>「尊厳死」法制化を考える院内集会～海外の動向から日本の法制化議論を見る～</w:t>
    </w:r>
  </w:p>
  <w:p w:rsidR="000A3E09" w:rsidRDefault="000A3E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78"/>
    <w:rsid w:val="000A3E09"/>
    <w:rsid w:val="001879AF"/>
    <w:rsid w:val="0036077D"/>
    <w:rsid w:val="00655764"/>
    <w:rsid w:val="009A35B2"/>
    <w:rsid w:val="00D84378"/>
    <w:rsid w:val="00FC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3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4378"/>
    <w:rPr>
      <w:rFonts w:asciiTheme="majorHAnsi" w:eastAsiaTheme="majorEastAsia" w:hAnsiTheme="majorHAnsi" w:cstheme="majorBidi"/>
      <w:sz w:val="18"/>
      <w:szCs w:val="18"/>
    </w:rPr>
  </w:style>
  <w:style w:type="character" w:styleId="a5">
    <w:name w:val="Hyperlink"/>
    <w:basedOn w:val="a0"/>
    <w:uiPriority w:val="99"/>
    <w:unhideWhenUsed/>
    <w:rsid w:val="00D84378"/>
    <w:rPr>
      <w:color w:val="0000FF" w:themeColor="hyperlink"/>
      <w:u w:val="single"/>
    </w:rPr>
  </w:style>
  <w:style w:type="paragraph" w:styleId="a6">
    <w:name w:val="header"/>
    <w:basedOn w:val="a"/>
    <w:link w:val="a7"/>
    <w:uiPriority w:val="99"/>
    <w:unhideWhenUsed/>
    <w:rsid w:val="000A3E09"/>
    <w:pPr>
      <w:tabs>
        <w:tab w:val="center" w:pos="4252"/>
        <w:tab w:val="right" w:pos="8504"/>
      </w:tabs>
      <w:snapToGrid w:val="0"/>
    </w:pPr>
  </w:style>
  <w:style w:type="character" w:customStyle="1" w:styleId="a7">
    <w:name w:val="ヘッダー (文字)"/>
    <w:basedOn w:val="a0"/>
    <w:link w:val="a6"/>
    <w:uiPriority w:val="99"/>
    <w:rsid w:val="000A3E09"/>
  </w:style>
  <w:style w:type="paragraph" w:styleId="a8">
    <w:name w:val="footer"/>
    <w:basedOn w:val="a"/>
    <w:link w:val="a9"/>
    <w:uiPriority w:val="99"/>
    <w:unhideWhenUsed/>
    <w:rsid w:val="000A3E09"/>
    <w:pPr>
      <w:tabs>
        <w:tab w:val="center" w:pos="4252"/>
        <w:tab w:val="right" w:pos="8504"/>
      </w:tabs>
      <w:snapToGrid w:val="0"/>
    </w:pPr>
  </w:style>
  <w:style w:type="character" w:customStyle="1" w:styleId="a9">
    <w:name w:val="フッター (文字)"/>
    <w:basedOn w:val="a0"/>
    <w:link w:val="a8"/>
    <w:uiPriority w:val="99"/>
    <w:rsid w:val="000A3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3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4378"/>
    <w:rPr>
      <w:rFonts w:asciiTheme="majorHAnsi" w:eastAsiaTheme="majorEastAsia" w:hAnsiTheme="majorHAnsi" w:cstheme="majorBidi"/>
      <w:sz w:val="18"/>
      <w:szCs w:val="18"/>
    </w:rPr>
  </w:style>
  <w:style w:type="character" w:styleId="a5">
    <w:name w:val="Hyperlink"/>
    <w:basedOn w:val="a0"/>
    <w:uiPriority w:val="99"/>
    <w:unhideWhenUsed/>
    <w:rsid w:val="00D84378"/>
    <w:rPr>
      <w:color w:val="0000FF" w:themeColor="hyperlink"/>
      <w:u w:val="single"/>
    </w:rPr>
  </w:style>
  <w:style w:type="paragraph" w:styleId="a6">
    <w:name w:val="header"/>
    <w:basedOn w:val="a"/>
    <w:link w:val="a7"/>
    <w:uiPriority w:val="99"/>
    <w:unhideWhenUsed/>
    <w:rsid w:val="000A3E09"/>
    <w:pPr>
      <w:tabs>
        <w:tab w:val="center" w:pos="4252"/>
        <w:tab w:val="right" w:pos="8504"/>
      </w:tabs>
      <w:snapToGrid w:val="0"/>
    </w:pPr>
  </w:style>
  <w:style w:type="character" w:customStyle="1" w:styleId="a7">
    <w:name w:val="ヘッダー (文字)"/>
    <w:basedOn w:val="a0"/>
    <w:link w:val="a6"/>
    <w:uiPriority w:val="99"/>
    <w:rsid w:val="000A3E09"/>
  </w:style>
  <w:style w:type="paragraph" w:styleId="a8">
    <w:name w:val="footer"/>
    <w:basedOn w:val="a"/>
    <w:link w:val="a9"/>
    <w:uiPriority w:val="99"/>
    <w:unhideWhenUsed/>
    <w:rsid w:val="000A3E09"/>
    <w:pPr>
      <w:tabs>
        <w:tab w:val="center" w:pos="4252"/>
        <w:tab w:val="right" w:pos="8504"/>
      </w:tabs>
      <w:snapToGrid w:val="0"/>
    </w:pPr>
  </w:style>
  <w:style w:type="character" w:customStyle="1" w:styleId="a9">
    <w:name w:val="フッター (文字)"/>
    <w:basedOn w:val="a0"/>
    <w:link w:val="a8"/>
    <w:uiPriority w:val="99"/>
    <w:rsid w:val="000A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cnet.or.jp/index.shtml"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kyoto-np.co.jp/top/article/20140522000011" TargetMode="External"/><Relationship Id="rId17" Type="http://schemas.openxmlformats.org/officeDocument/2006/relationships/hyperlink" Target="http://p.twpl.jp/show/orig/CCjxq" TargetMode="External"/><Relationship Id="rId2" Type="http://schemas.microsoft.com/office/2007/relationships/stylesWithEffects" Target="stylesWithEffects.xml"/><Relationship Id="rId16" Type="http://schemas.openxmlformats.org/officeDocument/2006/relationships/hyperlink" Target="http://blogs.yahoo.co.jp/spitzibara2/63653080.html"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p.twpl.jp/show/orig/Is2pH" TargetMode="External"/><Relationship Id="rId19" Type="http://schemas.openxmlformats.org/officeDocument/2006/relationships/hyperlink" Target="http://p.twpl.jp/show/orig/F6uj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p.twpl.jp/show/orig/PhZoF"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中畑　忠久</dc:creator>
  <cp:lastModifiedBy>中畑　忠久</cp:lastModifiedBy>
  <cp:revision>3</cp:revision>
  <dcterms:created xsi:type="dcterms:W3CDTF">2014-05-22T08:32:00Z</dcterms:created>
  <dcterms:modified xsi:type="dcterms:W3CDTF">2014-05-22T08:40:00Z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