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0" w:after="120"/>
        <w:jc w:val="left"/>
        <w:outlineLvl w:val="0"/>
        <w:rPr>
          <w:rFonts w:ascii="ＭＳ Ｐゴシック" w:hAnsi="ＭＳ Ｐゴシック" w:eastAsia="ＭＳ Ｐゴシック" w:cs="ＭＳ Ｐゴシック"/>
          <w:b/>
          <w:b/>
          <w:bCs/>
          <w:kern w:val="2"/>
          <w:sz w:val="36"/>
          <w:szCs w:val="36"/>
        </w:rPr>
      </w:pPr>
      <w:r>
        <w:rPr>
          <w:rFonts w:ascii="ＭＳ Ｐゴシック" w:hAnsi="ＭＳ Ｐゴシック" w:cs="ＭＳ Ｐゴシック" w:eastAsia="ＭＳ Ｐゴシック"/>
          <w:b/>
          <w:bCs/>
          <w:kern w:val="2"/>
          <w:sz w:val="36"/>
          <w:szCs w:val="36"/>
        </w:rPr>
        <w:t>札幌市「ＰＡ制度」導入から１０年　障害者の負担軽減、課題に　煩雑な作業多く　／北海道</w:t>
      </w:r>
    </w:p>
    <w:p>
      <w:pPr>
        <w:pStyle w:val="Normal"/>
        <w:spacing w:before="0" w:after="120"/>
        <w:jc w:val="left"/>
        <w:rPr>
          <w:rFonts w:ascii="ＭＳ Ｐゴシック" w:hAnsi="ＭＳ Ｐゴシック" w:eastAsia="ＭＳ Ｐゴシック" w:cs="ＭＳ Ｐゴシック"/>
          <w:color w:val="696969"/>
          <w:kern w:val="0"/>
          <w:sz w:val="18"/>
          <w:szCs w:val="18"/>
        </w:rPr>
      </w:pPr>
      <w:r>
        <w:rPr>
          <w:rFonts w:ascii="ＭＳ Ｐゴシック" w:hAnsi="ＭＳ Ｐゴシック" w:cs="ＭＳ Ｐゴシック" w:eastAsia="ＭＳ Ｐゴシック"/>
          <w:color w:val="696969"/>
          <w:kern w:val="0"/>
          <w:sz w:val="18"/>
          <w:szCs w:val="18"/>
        </w:rPr>
        <w:t>毎日新聞</w:t>
      </w:r>
      <w:r>
        <w:rPr>
          <w:rFonts w:eastAsia="ＭＳ Ｐゴシック" w:cs="ＭＳ Ｐゴシック" w:ascii="ＭＳ Ｐゴシック" w:hAnsi="ＭＳ Ｐゴシック"/>
          <w:color w:val="696969"/>
          <w:kern w:val="0"/>
          <w:sz w:val="18"/>
          <w:szCs w:val="18"/>
        </w:rPr>
        <w:t>2020</w:t>
      </w:r>
      <w:r>
        <w:rPr>
          <w:rFonts w:ascii="ＭＳ Ｐゴシック" w:hAnsi="ＭＳ Ｐゴシック" w:cs="ＭＳ Ｐゴシック" w:eastAsia="ＭＳ Ｐゴシック"/>
          <w:color w:val="696969"/>
          <w:kern w:val="0"/>
          <w:sz w:val="18"/>
          <w:szCs w:val="18"/>
        </w:rPr>
        <w:t>年</w:t>
      </w:r>
      <w:r>
        <w:rPr>
          <w:rFonts w:eastAsia="ＭＳ Ｐゴシック" w:cs="ＭＳ Ｐゴシック" w:ascii="ＭＳ Ｐゴシック" w:hAnsi="ＭＳ Ｐゴシック"/>
          <w:color w:val="696969"/>
          <w:kern w:val="0"/>
          <w:sz w:val="18"/>
          <w:szCs w:val="18"/>
        </w:rPr>
        <w:t>5</w:t>
      </w:r>
      <w:r>
        <w:rPr>
          <w:rFonts w:ascii="ＭＳ Ｐゴシック" w:hAnsi="ＭＳ Ｐゴシック" w:cs="ＭＳ Ｐゴシック" w:eastAsia="ＭＳ Ｐゴシック"/>
          <w:color w:val="696969"/>
          <w:kern w:val="0"/>
          <w:sz w:val="18"/>
          <w:szCs w:val="18"/>
        </w:rPr>
        <w:t>月</w:t>
      </w:r>
      <w:r>
        <w:rPr>
          <w:rFonts w:eastAsia="ＭＳ Ｐゴシック" w:cs="ＭＳ Ｐゴシック" w:ascii="ＭＳ Ｐゴシック" w:hAnsi="ＭＳ Ｐゴシック"/>
          <w:color w:val="696969"/>
          <w:kern w:val="0"/>
          <w:sz w:val="18"/>
          <w:szCs w:val="18"/>
        </w:rPr>
        <w:t>23</w:t>
      </w:r>
      <w:r>
        <w:rPr>
          <w:rFonts w:ascii="ＭＳ Ｐゴシック" w:hAnsi="ＭＳ Ｐゴシック" w:cs="ＭＳ Ｐゴシック" w:eastAsia="ＭＳ Ｐゴシック"/>
          <w:color w:val="696969"/>
          <w:kern w:val="0"/>
          <w:sz w:val="18"/>
          <w:szCs w:val="18"/>
        </w:rPr>
        <w:t>日　地方版</w:t>
      </w:r>
    </w:p>
    <w:p>
      <w:pPr>
        <w:pStyle w:val="Normal"/>
        <w:spacing w:before="0" w:after="120"/>
        <w:jc w:val="left"/>
        <w:rPr>
          <w:rFonts w:ascii="ＭＳ Ｐゴシック" w:hAnsi="ＭＳ Ｐゴシック" w:eastAsia="ＭＳ Ｐゴシック" w:cs="ＭＳ Ｐゴシック"/>
          <w:color w:val="696969"/>
          <w:kern w:val="0"/>
          <w:sz w:val="18"/>
          <w:szCs w:val="18"/>
        </w:rPr>
      </w:pPr>
      <w:r>
        <w:rPr>
          <w:rFonts w:eastAsia="ＭＳ Ｐゴシック" w:cs="ＭＳ Ｐゴシック" w:ascii="ＭＳ Ｐゴシック" w:hAnsi="ＭＳ Ｐゴシック"/>
          <w:color w:val="696969"/>
          <w:kern w:val="0"/>
          <w:sz w:val="18"/>
          <w:szCs w:val="18"/>
        </w:rPr>
        <w:t>https://mainichi.jp/articles/20200523/ddl/k01/100/104000c?pid=14509</w:t>
      </w:r>
    </w:p>
    <w:p>
      <w:pPr>
        <w:pStyle w:val="Normal"/>
        <w:jc w:val="left"/>
        <w:rPr>
          <w:rFonts w:ascii="&amp;quot" w:hAnsi="&amp;quot" w:eastAsia="ＭＳ Ｐゴシック" w:cs="ＭＳ Ｐゴシック"/>
          <w:color w:val="222222"/>
          <w:kern w:val="0"/>
          <w:sz w:val="24"/>
          <w:szCs w:val="24"/>
        </w:rPr>
      </w:pPr>
      <w:r>
        <w:rPr/>
        <mc:AlternateContent>
          <mc:Choice Requires="wps">
            <w:drawing>
              <wp:inline distT="0" distB="0" distL="0" distR="0" wp14:anchorId="65BC3974">
                <wp:extent cx="306070" cy="306070"/>
                <wp:effectExtent l="0" t="0" r="0" b="0"/>
                <wp:docPr id="1" name=""/>
                <a:graphic xmlns:a="http://schemas.openxmlformats.org/drawingml/2006/main">
                  <a:graphicData uri="http://schemas.microsoft.com/office/word/2010/wordprocessingShape">
                    <wps:wsp>
                      <wps:cNvSpPr/>
                      <wps:spPr>
                        <a:xfrm>
                          <a:off x="0" y="0"/>
                          <a:ext cx="305280" cy="30528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24.1pt;width:24pt;height:24pt;mso-position-vertical:top" wp14:anchorId="65BC3974">
                <w10:wrap type="none"/>
                <v:fill o:detectmouseclick="t" on="false"/>
                <v:stroke color="#3465a4" joinstyle="round" endcap="flat"/>
              </v:rect>
            </w:pict>
          </mc:Fallback>
        </mc:AlternateContent>
      </w:r>
      <w:r>
        <w:rPr/>
        <w:drawing>
          <wp:inline distT="0" distB="0" distL="0" distR="0">
            <wp:extent cx="3187700" cy="2120900"/>
            <wp:effectExtent l="0" t="0" r="0" b="0"/>
            <wp:docPr id="2"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descr=""/>
                    <pic:cNvPicPr>
                      <a:picLocks noChangeAspect="1" noChangeArrowheads="1"/>
                    </pic:cNvPicPr>
                  </pic:nvPicPr>
                  <pic:blipFill>
                    <a:blip r:embed="rId2"/>
                    <a:stretch>
                      <a:fillRect/>
                    </a:stretch>
                  </pic:blipFill>
                  <pic:spPr bwMode="auto">
                    <a:xfrm>
                      <a:off x="0" y="0"/>
                      <a:ext cx="3187700" cy="2120900"/>
                    </a:xfrm>
                    <a:prstGeom prst="rect">
                      <a:avLst/>
                    </a:prstGeom>
                  </pic:spPr>
                </pic:pic>
              </a:graphicData>
            </a:graphic>
          </wp:inline>
        </w:drawing>
      </w:r>
      <w:bookmarkStart w:id="0" w:name="_GoBack"/>
      <w:bookmarkEnd w:id="0"/>
    </w:p>
    <w:p>
      <w:pPr>
        <w:pStyle w:val="Normal"/>
        <w:rPr/>
      </w:pPr>
      <w:r>
        <w:rPr>
          <w:rFonts w:ascii="游ゴシック" w:hAnsi="游ゴシック" w:eastAsia="游ゴシック"/>
          <w:color w:val="222222"/>
          <w:shd w:fill="FFFFFF" w:val="clear"/>
        </w:rPr>
        <w:t>介助者の中西秀人さん（左）とＰＡ制度の契約を結んだ向山雅之さん＝札幌市東区で</w:t>
      </w:r>
    </w:p>
    <w:p>
      <w:pPr>
        <w:pStyle w:val="Normal"/>
        <w:rPr/>
      </w:pPr>
      <w:r>
        <w:rPr/>
      </w:r>
    </w:p>
    <w:p>
      <w:pPr>
        <w:pStyle w:val="Normal"/>
        <w:rPr/>
      </w:pPr>
      <w:r>
        <w:rPr/>
      </w:r>
    </w:p>
    <w:p>
      <w:pPr>
        <w:pStyle w:val="Normal"/>
        <w:numPr>
          <w:ilvl w:val="0"/>
          <w:numId w:val="0"/>
        </w:numPr>
        <w:spacing w:before="60" w:after="60"/>
        <w:jc w:val="left"/>
        <w:outlineLvl w:val="1"/>
        <w:rPr>
          <w:rFonts w:ascii="&amp;quot" w:hAnsi="&amp;quot" w:eastAsia="ＭＳ Ｐゴシック" w:cs="ＭＳ Ｐゴシック"/>
          <w:color w:val="737373"/>
          <w:kern w:val="0"/>
          <w:sz w:val="36"/>
          <w:szCs w:val="36"/>
        </w:rPr>
      </w:pPr>
      <w:r>
        <w:rPr>
          <w:rFonts w:ascii="&amp;quot" w:hAnsi="&amp;quot" w:cs="ＭＳ Ｐゴシック" w:eastAsia="ＭＳ Ｐゴシック"/>
          <w:color w:val="737373"/>
          <w:kern w:val="0"/>
          <w:sz w:val="36"/>
          <w:szCs w:val="36"/>
        </w:rPr>
        <w:t xml:space="preserve">介助者シフト管理、書類作成など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障害者が自ら介助者を採用し、直接契約を結ぶ札幌市独自の「パーソナルアシスタンス（ＰＡ）制度」の導入から１０年が過ぎた。介助者に資格が不要なため身近な知人を採用することができ、介助時間を従来よりも増やすことが可能に。全国唯一の画期的制度だが、煩雑なシフト管理や事務作業を基本的に障害者自身が担うため、負担の大きさが課題となっている。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４月下旬、全身の筋肉が徐々に衰える難病、筋ジストロフィーで車いす生活を送る向山雅之さん（３０）＝同市東区＝の口元にコーヒーが運ばれる。手伝うのはＰＡ制度の契約を結んだ中西秀人さん（３４）。向山さんが動かせるのは口元と指先だけで、２４時間人工呼吸器が必要だ。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ＰＡ制度は重度障害者の生活全般を支える公的サービス「重度訪問介護」の利用者が対象で、認定された費用の範囲内で介助の内容を自分で組み立てることができる。向山さんの生活を支えるのは、重度訪問介護の事業所から派遣されるヘルパーと、中西さんを含むＰＡ制度の介助者５人だ。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向山さんは１カ月５３５時間ある重度訪問介護の支給時間のうち、約６０時間をＰＡ制度に振り分けた。市は重度訪問介護の１時間を２４００円と換算しており、約６０時間分の費用は約１４万円。中西さんらとは時給１３００円で契約したため、介助時間は約１１０時間に増えたことになる。向山さんは「メリットしかない」と喜ぶ。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市によると、２０１８年度の利用者は７６人で、うち単身者は２４人。介助者の確保や日報などの記録、区役所への請求から報酬の支払いといった業務は原則、障害者自身か支援者が行うことになっているため「書類作業が多くて利用のハードルが高い」との声もある。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脳性まひで車いす生活を送る同市中央区の登り口倫子さん（３４）は、北海道大のザンビア人留学生など１３人の介助者と契約しているが、シフトの調整が深夜まで及ぶこともしばしば。「裁量があるのはいいが、個人の力量では厳しい」と明かす。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北星学園大の田中耕一郎教授（障害者福祉）は「障害者が介助の内容を自己決定できる意義深い制度」とした上で「介助者が労働者として位置付けられておらず、就労中や通勤には使えない点など課題を改善していく必要がある」と訴えた。 </w:t>
      </w:r>
    </w:p>
    <w:p>
      <w:pPr>
        <w:pStyle w:val="Normal"/>
        <w:spacing w:before="180" w:after="180"/>
        <w:jc w:val="left"/>
        <w:rPr>
          <w:rFonts w:ascii="ＭＳ Ｐゴシック" w:hAnsi="ＭＳ Ｐゴシック" w:eastAsia="ＭＳ Ｐゴシック" w:cs="ＭＳ Ｐゴシック"/>
          <w:kern w:val="0"/>
          <w:sz w:val="24"/>
          <w:szCs w:val="24"/>
        </w:rPr>
      </w:pPr>
      <w:r>
        <w:rPr/>
        <mc:AlternateContent>
          <mc:Choice Requires="wps">
            <w:drawing>
              <wp:inline distT="0" distB="0" distL="0" distR="0">
                <wp:extent cx="163830" cy="33020"/>
                <wp:effectExtent l="0" t="0" r="0" b="0"/>
                <wp:docPr id="3" name=""/>
                <a:graphic xmlns:a="http://schemas.openxmlformats.org/drawingml/2006/main">
                  <a:graphicData uri="http://schemas.microsoft.com/office/word/2010/wordprocessingShape">
                    <wps:wsp>
                      <wps:cNvSpPr/>
                      <wps:spPr>
                        <a:xfrm>
                          <a:off x="0" y="0"/>
                          <a:ext cx="163080" cy="32400"/>
                        </a:xfrm>
                        <a:prstGeom prst="rect">
                          <a:avLst/>
                        </a:prstGeom>
                        <a:solidFill>
                          <a:srgbClr val="222222"/>
                        </a:solidFill>
                        <a:ln>
                          <a:noFill/>
                        </a:ln>
                      </wps:spPr>
                      <wps:style>
                        <a:lnRef idx="0"/>
                        <a:fillRef idx="0"/>
                        <a:effectRef idx="0"/>
                        <a:fontRef idx="minor"/>
                      </wps:style>
                      <wps:txbx>
                        <w:txbxContent>
                          <w:p>
                            <w:pPr>
                              <w:pStyle w:val="Style16"/>
                              <w:rPr/>
                            </w:pPr>
                            <w:r>
                              <w:rPr/>
                            </w:r>
                          </w:p>
                        </w:txbxContent>
                      </wps:txbx>
                      <wps:bodyPr lIns="74160" rIns="74160" tIns="9000" bIns="9000">
                        <a:noAutofit/>
                      </wps:bodyPr>
                    </wps:wsp>
                  </a:graphicData>
                </a:graphic>
              </wp:inline>
            </w:drawing>
          </mc:Choice>
          <mc:Fallback>
            <w:pict>
              <v:rect id="shape_0" fillcolor="#222222" stroked="f" style="position:absolute;margin-left:0pt;margin-top:-2.6pt;width:12.8pt;height:2.5pt;mso-position-vertical:top">
                <w10:wrap type="none"/>
                <v:fill o:detectmouseclick="t" type="solid" color2="#dddddd"/>
                <v:stroke color="#3465a4" joinstyle="round" endcap="flat"/>
                <v:textbox>
                  <w:txbxContent>
                    <w:p>
                      <w:pPr>
                        <w:pStyle w:val="Style16"/>
                        <w:rPr/>
                      </w:pPr>
                      <w:r>
                        <w:rPr/>
                      </w:r>
                    </w:p>
                  </w:txbxContent>
                </v:textbox>
              </v:rect>
            </w:pict>
          </mc:Fallback>
        </mc:AlternateConten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■ことば </w:t>
      </w:r>
    </w:p>
    <w:p>
      <w:pPr>
        <w:pStyle w:val="Normal"/>
        <w:numPr>
          <w:ilvl w:val="0"/>
          <w:numId w:val="0"/>
        </w:numPr>
        <w:spacing w:before="60" w:after="60"/>
        <w:jc w:val="left"/>
        <w:outlineLvl w:val="1"/>
        <w:rPr>
          <w:rFonts w:ascii="&amp;quot" w:hAnsi="&amp;quot" w:eastAsia="ＭＳ Ｐゴシック" w:cs="ＭＳ Ｐゴシック"/>
          <w:color w:val="737373"/>
          <w:kern w:val="0"/>
          <w:sz w:val="36"/>
          <w:szCs w:val="36"/>
        </w:rPr>
      </w:pPr>
      <w:r>
        <w:rPr>
          <w:rFonts w:ascii="&amp;quot" w:hAnsi="&amp;quot" w:cs="ＭＳ Ｐゴシック" w:eastAsia="ＭＳ Ｐゴシック"/>
          <w:color w:val="737373"/>
          <w:kern w:val="0"/>
          <w:sz w:val="36"/>
          <w:szCs w:val="36"/>
        </w:rPr>
        <w:t xml:space="preserve">パーソナルアシスタンス（ＰＡ）制度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障害者が事業所を通さずに希望する介助者と契約を交わし、シフトや支払う報酬を決めることができる札幌市の制度。２０１０年度に導入された。重度障害者の生活を支える公的サービス「重度訪問介護」の利用者が対象。同サービスの介助時間の一部が１時間２４００円に換算されて支給され、障害者がＰＡ制度の費用に充てる。運営は市が委託するＮＰＯ法人「自立生活センターさっぽろ」が行い、介助者の募集や請求作業などを支援する。 </w:t>
      </w:r>
    </w:p>
    <w:p>
      <w:pPr>
        <w:pStyle w:val="Normal"/>
        <w:rPr/>
      </w:pPr>
      <w:r>
        <w:rPr/>
      </w:r>
    </w:p>
    <w:p>
      <w:pPr>
        <w:pStyle w:val="Normal"/>
        <w:rPr/>
      </w:pPr>
      <w:r>
        <w:rPr/>
      </w:r>
    </w:p>
    <w:p>
      <w:pPr>
        <w:pStyle w:val="Normal"/>
        <w:rPr/>
      </w:pPr>
      <w:r>
        <w:rPr/>
      </w:r>
    </w:p>
    <w:sectPr>
      <w:type w:val="nextPage"/>
      <w:pgSz w:w="11906" w:h="16838"/>
      <w:pgMar w:left="1418" w:right="2089" w:header="0" w:top="1418" w:footer="0" w:bottom="1418" w:gutter="0"/>
      <w:pgNumType w:fmt="decimal"/>
      <w:formProt w:val="false"/>
      <w:textDirection w:val="lrTb"/>
      <w:docGrid w:type="linesAndChars" w:linePitch="35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HGP創英角ｺﾞｼｯｸUB">
    <w:charset w:val="80"/>
    <w:family w:val="roman"/>
    <w:pitch w:val="variable"/>
  </w:font>
  <w:font w:name="Liberation Sans">
    <w:altName w:val="Arial"/>
    <w:charset w:val="80"/>
    <w:family w:val="roman"/>
    <w:pitch w:val="variable"/>
  </w:font>
  <w:font w:name="ＭＳ Ｐゴシック">
    <w:charset w:val="80"/>
    <w:family w:val="roman"/>
    <w:pitch w:val="variable"/>
  </w:font>
  <w:font w:name="&amp;quot">
    <w:charset w:val="80"/>
    <w:family w:val="roman"/>
    <w:pitch w:val="variable"/>
  </w:font>
  <w:font w:name="游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cstheme="minorBidi"/>
        <w:kern w:val="2"/>
        <w:szCs w:val="22"/>
        <w:lang w:val="en-US"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37564"/>
    <w:pPr>
      <w:widowControl/>
      <w:bidi w:val="0"/>
      <w:jc w:val="both"/>
    </w:pPr>
    <w:rPr>
      <w:rFonts w:ascii="Century" w:hAnsi="Century" w:eastAsia="ＭＳ 明朝" w:cs="" w:asciiTheme="minorHAnsi" w:hAnsiTheme="minorHAnsi"/>
      <w:color w:val="auto"/>
      <w:kern w:val="2"/>
      <w:sz w:val="21"/>
      <w:szCs w:val="22"/>
      <w:lang w:val="en-US" w:eastAsia="ja-JP" w:bidi="ar-SA"/>
    </w:rPr>
  </w:style>
  <w:style w:type="paragraph" w:styleId="1">
    <w:name w:val="Heading 1"/>
    <w:basedOn w:val="Normal"/>
    <w:next w:val="Normal"/>
    <w:link w:val="10"/>
    <w:autoRedefine/>
    <w:uiPriority w:val="9"/>
    <w:qFormat/>
    <w:rsid w:val="00084b06"/>
    <w:pPr>
      <w:keepNext w:val="true"/>
      <w:jc w:val="left"/>
      <w:outlineLvl w:val="0"/>
    </w:pPr>
    <w:rPr>
      <w:rFonts w:ascii="HGP創英角ｺﾞｼｯｸUB" w:hAnsi="HGP創英角ｺﾞｼｯｸUB" w:eastAsia="ＭＳ ゴシック" w:cs="" w:asciiTheme="majorHAnsi" w:cstheme="majorBidi" w:hAnsiTheme="majorHAnsi"/>
      <w:sz w:val="24"/>
      <w:szCs w:val="24"/>
    </w:rPr>
  </w:style>
  <w:style w:type="paragraph" w:styleId="2">
    <w:name w:val="Heading 2"/>
    <w:basedOn w:val="Normal"/>
    <w:next w:val="Normal"/>
    <w:link w:val="20"/>
    <w:uiPriority w:val="9"/>
    <w:unhideWhenUsed/>
    <w:qFormat/>
    <w:rsid w:val="00837564"/>
    <w:pPr>
      <w:keepNext w:val="true"/>
      <w:outlineLvl w:val="1"/>
    </w:pPr>
    <w:rPr>
      <w:rFonts w:ascii="HGP創英角ｺﾞｼｯｸUB" w:hAnsi="HGP創英角ｺﾞｼｯｸUB" w:eastAsia="ＭＳ ゴシック" w:cs="" w:asciiTheme="majorHAnsi" w:cstheme="majorBidi" w:hAnsiTheme="majorHAnsi"/>
    </w:rPr>
  </w:style>
  <w:style w:type="paragraph" w:styleId="3">
    <w:name w:val="Heading 3"/>
    <w:basedOn w:val="Normal"/>
    <w:next w:val="Normal"/>
    <w:link w:val="30"/>
    <w:uiPriority w:val="9"/>
    <w:unhideWhenUsed/>
    <w:qFormat/>
    <w:rsid w:val="00fd4354"/>
    <w:pPr>
      <w:keepNext w:val="true"/>
      <w:ind w:left="400" w:hanging="0"/>
      <w:outlineLvl w:val="2"/>
    </w:pPr>
    <w:rPr>
      <w:rFonts w:ascii="HGP創英角ｺﾞｼｯｸUB" w:hAnsi="HGP創英角ｺﾞｼｯｸUB" w:cs="" w:asciiTheme="majorHAnsi" w:cstheme="majorBidi" w:hAnsiTheme="majorHAnsi"/>
      <w:b/>
    </w:rPr>
  </w:style>
  <w:style w:type="paragraph" w:styleId="4">
    <w:name w:val="Heading 4"/>
    <w:basedOn w:val="Normal"/>
    <w:next w:val="Normal"/>
    <w:link w:val="40"/>
    <w:uiPriority w:val="9"/>
    <w:unhideWhenUsed/>
    <w:qFormat/>
    <w:rsid w:val="00d709d8"/>
    <w:pPr>
      <w:keepNext w:val="true"/>
      <w:outlineLvl w:val="3"/>
    </w:pPr>
    <w:rPr>
      <w:rFonts w:cs="Times New Roman"/>
      <w:b/>
      <w:bCs/>
      <w:kern w:val="0"/>
      <w:sz w:val="22"/>
    </w:rPr>
  </w:style>
  <w:style w:type="paragraph" w:styleId="5">
    <w:name w:val="Heading 5"/>
    <w:basedOn w:val="Normal"/>
    <w:next w:val="Normal"/>
    <w:link w:val="50"/>
    <w:autoRedefine/>
    <w:uiPriority w:val="9"/>
    <w:unhideWhenUsed/>
    <w:qFormat/>
    <w:rsid w:val="00b96862"/>
    <w:pPr>
      <w:spacing w:before="240" w:after="60"/>
      <w:outlineLvl w:val="4"/>
    </w:pPr>
    <w:rPr>
      <w:bCs/>
      <w:i/>
      <w:iCs/>
      <w:szCs w:val="26"/>
    </w:rPr>
  </w:style>
  <w:style w:type="paragraph" w:styleId="6">
    <w:name w:val="Heading 6"/>
    <w:basedOn w:val="Normal"/>
    <w:next w:val="Normal"/>
    <w:link w:val="60"/>
    <w:uiPriority w:val="9"/>
    <w:semiHidden/>
    <w:unhideWhenUsed/>
    <w:qFormat/>
    <w:rsid w:val="00b96862"/>
    <w:pPr>
      <w:spacing w:before="240" w:after="60"/>
      <w:outlineLvl w:val="5"/>
    </w:pPr>
    <w:rPr>
      <w:rFonts w:eastAsia="メイリオ" w:eastAsiaTheme="minorEastAsia"/>
      <w:b/>
      <w:bCs/>
      <w:sz w:val="22"/>
    </w:rPr>
  </w:style>
  <w:style w:type="paragraph" w:styleId="7">
    <w:name w:val="Heading 7"/>
    <w:basedOn w:val="Normal"/>
    <w:next w:val="Normal"/>
    <w:link w:val="70"/>
    <w:uiPriority w:val="9"/>
    <w:semiHidden/>
    <w:unhideWhenUsed/>
    <w:qFormat/>
    <w:rsid w:val="00b96862"/>
    <w:pPr>
      <w:spacing w:before="240" w:after="60"/>
      <w:outlineLvl w:val="6"/>
    </w:pPr>
    <w:rPr>
      <w:rFonts w:eastAsia="メイリオ" w:eastAsiaTheme="minorEastAsia"/>
      <w:sz w:val="24"/>
    </w:rPr>
  </w:style>
  <w:style w:type="paragraph" w:styleId="8">
    <w:name w:val="Heading 8"/>
    <w:basedOn w:val="Normal"/>
    <w:next w:val="Normal"/>
    <w:link w:val="80"/>
    <w:uiPriority w:val="9"/>
    <w:semiHidden/>
    <w:unhideWhenUsed/>
    <w:qFormat/>
    <w:rsid w:val="00b96862"/>
    <w:pPr>
      <w:spacing w:before="240" w:after="60"/>
      <w:outlineLvl w:val="7"/>
    </w:pPr>
    <w:rPr>
      <w:rFonts w:eastAsia="メイリオ" w:eastAsiaTheme="minorEastAsia"/>
      <w:i/>
      <w:iCs/>
      <w:sz w:val="24"/>
    </w:rPr>
  </w:style>
  <w:style w:type="paragraph" w:styleId="9">
    <w:name w:val="Heading 9"/>
    <w:basedOn w:val="Normal"/>
    <w:next w:val="Normal"/>
    <w:link w:val="90"/>
    <w:uiPriority w:val="9"/>
    <w:semiHidden/>
    <w:unhideWhenUsed/>
    <w:qFormat/>
    <w:rsid w:val="00b96862"/>
    <w:pPr>
      <w:spacing w:before="240" w:after="60"/>
      <w:outlineLvl w:val="8"/>
    </w:pPr>
    <w:rPr>
      <w:rFonts w:ascii="HGP創英角ｺﾞｼｯｸUB" w:hAnsi="HGP創英角ｺﾞｼｯｸUB" w:eastAsia="ＭＳ ゴシック" w:asciiTheme="majorHAnsi" w:eastAsiaTheme="majorEastAsia" w:hAnsiTheme="majorHAnsi"/>
      <w:sz w:val="22"/>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084b06"/>
    <w:rPr>
      <w:rFonts w:ascii="HGP創英角ｺﾞｼｯｸUB" w:hAnsi="HGP創英角ｺﾞｼｯｸUB" w:eastAsia="ＭＳ ゴシック" w:cs="" w:asciiTheme="majorHAnsi" w:cstheme="majorBidi" w:hAnsiTheme="majorHAnsi"/>
      <w:sz w:val="24"/>
      <w:szCs w:val="24"/>
    </w:rPr>
  </w:style>
  <w:style w:type="character" w:styleId="21" w:customStyle="1">
    <w:name w:val="見出し 2 (文字)"/>
    <w:basedOn w:val="DefaultParagraphFont"/>
    <w:link w:val="2"/>
    <w:uiPriority w:val="9"/>
    <w:qFormat/>
    <w:rsid w:val="00837564"/>
    <w:rPr>
      <w:rFonts w:ascii="HGP創英角ｺﾞｼｯｸUB" w:hAnsi="HGP創英角ｺﾞｼｯｸUB" w:eastAsia="ＭＳ ゴシック" w:cs="" w:asciiTheme="majorHAnsi" w:cstheme="majorBidi" w:hAnsiTheme="majorHAnsi"/>
    </w:rPr>
  </w:style>
  <w:style w:type="character" w:styleId="Style5" w:customStyle="1">
    <w:name w:val="表題 (文字)"/>
    <w:basedOn w:val="DefaultParagraphFont"/>
    <w:link w:val="a4"/>
    <w:uiPriority w:val="10"/>
    <w:qFormat/>
    <w:rsid w:val="00b96862"/>
    <w:rPr>
      <w:rFonts w:ascii="HGP創英角ｺﾞｼｯｸUB" w:hAnsi="HGP創英角ｺﾞｼｯｸUB" w:eastAsia="ＭＳ ゴシック" w:cs="" w:asciiTheme="majorHAnsi" w:cstheme="majorBidi" w:eastAsiaTheme="majorEastAsia" w:hAnsiTheme="majorHAnsi"/>
      <w:b/>
      <w:bCs/>
      <w:kern w:val="2"/>
      <w:sz w:val="32"/>
      <w:szCs w:val="32"/>
    </w:rPr>
  </w:style>
  <w:style w:type="character" w:styleId="Style6" w:customStyle="1">
    <w:name w:val="副題 (文字)"/>
    <w:basedOn w:val="DefaultParagraphFont"/>
    <w:link w:val="a6"/>
    <w:uiPriority w:val="11"/>
    <w:qFormat/>
    <w:rsid w:val="00b96862"/>
    <w:rPr>
      <w:rFonts w:ascii="HGP創英角ｺﾞｼｯｸUB" w:hAnsi="HGP創英角ｺﾞｼｯｸUB" w:eastAsia="ＭＳ ゴシック" w:asciiTheme="majorHAnsi" w:eastAsiaTheme="majorEastAsia" w:hAnsiTheme="majorHAnsi"/>
      <w:sz w:val="24"/>
      <w:szCs w:val="24"/>
    </w:rPr>
  </w:style>
  <w:style w:type="character" w:styleId="SubtleEmphasis">
    <w:name w:val="Subtle Emphasis"/>
    <w:uiPriority w:val="19"/>
    <w:qFormat/>
    <w:rsid w:val="00b96862"/>
    <w:rPr>
      <w:i/>
      <w:color w:val="5A5A5A" w:themeColor="text1" w:themeTint="a5"/>
    </w:rPr>
  </w:style>
  <w:style w:type="character" w:styleId="Style7">
    <w:name w:val="強調"/>
    <w:basedOn w:val="DefaultParagraphFont"/>
    <w:uiPriority w:val="20"/>
    <w:qFormat/>
    <w:rsid w:val="00b96862"/>
    <w:rPr>
      <w:rFonts w:ascii="Century" w:hAnsi="Century" w:asciiTheme="minorHAnsi" w:hAnsiTheme="minorHAnsi"/>
      <w:b/>
      <w:i/>
      <w:iCs/>
    </w:rPr>
  </w:style>
  <w:style w:type="character" w:styleId="IntenseEmphasis">
    <w:name w:val="Intense Emphasis"/>
    <w:basedOn w:val="DefaultParagraphFont"/>
    <w:uiPriority w:val="21"/>
    <w:qFormat/>
    <w:rsid w:val="00b96862"/>
    <w:rPr>
      <w:b/>
      <w:i/>
      <w:sz w:val="24"/>
      <w:szCs w:val="24"/>
      <w:u w:val="single"/>
    </w:rPr>
  </w:style>
  <w:style w:type="character" w:styleId="31" w:customStyle="1">
    <w:name w:val="見出し 3 (文字)"/>
    <w:basedOn w:val="DefaultParagraphFont"/>
    <w:link w:val="3"/>
    <w:uiPriority w:val="9"/>
    <w:qFormat/>
    <w:rsid w:val="00fd4354"/>
    <w:rPr>
      <w:rFonts w:ascii="HGP創英角ｺﾞｼｯｸUB" w:hAnsi="HGP創英角ｺﾞｼｯｸUB" w:cs="" w:asciiTheme="majorHAnsi" w:cstheme="majorBidi" w:hAnsiTheme="majorHAnsi"/>
      <w:b/>
    </w:rPr>
  </w:style>
  <w:style w:type="character" w:styleId="41" w:customStyle="1">
    <w:name w:val="見出し 4 (文字)"/>
    <w:basedOn w:val="DefaultParagraphFont"/>
    <w:link w:val="4"/>
    <w:uiPriority w:val="9"/>
    <w:qFormat/>
    <w:rsid w:val="00d709d8"/>
    <w:rPr>
      <w:rFonts w:eastAsia="ＭＳ 明朝"/>
      <w:b/>
      <w:bCs/>
    </w:rPr>
  </w:style>
  <w:style w:type="character" w:styleId="51" w:customStyle="1">
    <w:name w:val="見出し 5 (文字)"/>
    <w:basedOn w:val="DefaultParagraphFont"/>
    <w:link w:val="5"/>
    <w:uiPriority w:val="9"/>
    <w:qFormat/>
    <w:rsid w:val="00b96862"/>
    <w:rPr>
      <w:rFonts w:eastAsia="ＭＳ 明朝" w:cs="" w:cstheme="minorBidi"/>
      <w:bCs/>
      <w:i/>
      <w:iCs/>
      <w:sz w:val="21"/>
      <w:szCs w:val="26"/>
    </w:rPr>
  </w:style>
  <w:style w:type="character" w:styleId="61" w:customStyle="1">
    <w:name w:val="見出し 6 (文字)"/>
    <w:basedOn w:val="DefaultParagraphFont"/>
    <w:link w:val="6"/>
    <w:uiPriority w:val="9"/>
    <w:semiHidden/>
    <w:qFormat/>
    <w:rsid w:val="00b96862"/>
    <w:rPr>
      <w:b/>
      <w:bCs/>
    </w:rPr>
  </w:style>
  <w:style w:type="character" w:styleId="71" w:customStyle="1">
    <w:name w:val="見出し 7 (文字)"/>
    <w:basedOn w:val="DefaultParagraphFont"/>
    <w:link w:val="7"/>
    <w:uiPriority w:val="9"/>
    <w:semiHidden/>
    <w:qFormat/>
    <w:rsid w:val="00b96862"/>
    <w:rPr>
      <w:sz w:val="24"/>
      <w:szCs w:val="24"/>
    </w:rPr>
  </w:style>
  <w:style w:type="character" w:styleId="81" w:customStyle="1">
    <w:name w:val="見出し 8 (文字)"/>
    <w:basedOn w:val="DefaultParagraphFont"/>
    <w:link w:val="8"/>
    <w:uiPriority w:val="9"/>
    <w:semiHidden/>
    <w:qFormat/>
    <w:rsid w:val="00b96862"/>
    <w:rPr>
      <w:i/>
      <w:iCs/>
      <w:sz w:val="24"/>
      <w:szCs w:val="24"/>
    </w:rPr>
  </w:style>
  <w:style w:type="character" w:styleId="91" w:customStyle="1">
    <w:name w:val="見出し 9 (文字)"/>
    <w:basedOn w:val="DefaultParagraphFont"/>
    <w:link w:val="9"/>
    <w:uiPriority w:val="9"/>
    <w:semiHidden/>
    <w:qFormat/>
    <w:rsid w:val="00b96862"/>
    <w:rPr>
      <w:rFonts w:ascii="HGP創英角ｺﾞｼｯｸUB" w:hAnsi="HGP創英角ｺﾞｼｯｸUB" w:eastAsia="ＭＳ ゴシック" w:asciiTheme="majorHAnsi" w:eastAsiaTheme="majorEastAsia" w:hAnsiTheme="majorHAnsi"/>
    </w:rPr>
  </w:style>
  <w:style w:type="character" w:styleId="Strong">
    <w:name w:val="Strong"/>
    <w:basedOn w:val="DefaultParagraphFont"/>
    <w:uiPriority w:val="22"/>
    <w:qFormat/>
    <w:rsid w:val="00b96862"/>
    <w:rPr>
      <w:b/>
      <w:bCs/>
    </w:rPr>
  </w:style>
  <w:style w:type="character" w:styleId="Style8" w:customStyle="1">
    <w:name w:val="引用文 (文字)"/>
    <w:basedOn w:val="DefaultParagraphFont"/>
    <w:link w:val="ac"/>
    <w:uiPriority w:val="29"/>
    <w:qFormat/>
    <w:rsid w:val="00b96862"/>
    <w:rPr>
      <w:i/>
      <w:sz w:val="24"/>
      <w:szCs w:val="24"/>
    </w:rPr>
  </w:style>
  <w:style w:type="character" w:styleId="22" w:customStyle="1">
    <w:name w:val="引用文 2 (文字)"/>
    <w:basedOn w:val="DefaultParagraphFont"/>
    <w:link w:val="22"/>
    <w:uiPriority w:val="30"/>
    <w:qFormat/>
    <w:rsid w:val="00b96862"/>
    <w:rPr>
      <w:b/>
      <w:i/>
      <w:sz w:val="24"/>
    </w:rPr>
  </w:style>
  <w:style w:type="character" w:styleId="SubtleReference">
    <w:name w:val="Subtle Reference"/>
    <w:basedOn w:val="DefaultParagraphFont"/>
    <w:uiPriority w:val="31"/>
    <w:qFormat/>
    <w:rsid w:val="00b96862"/>
    <w:rPr>
      <w:sz w:val="24"/>
      <w:szCs w:val="24"/>
      <w:u w:val="single"/>
    </w:rPr>
  </w:style>
  <w:style w:type="character" w:styleId="IntenseReference">
    <w:name w:val="Intense Reference"/>
    <w:basedOn w:val="DefaultParagraphFont"/>
    <w:uiPriority w:val="32"/>
    <w:qFormat/>
    <w:rsid w:val="00b96862"/>
    <w:rPr>
      <w:b/>
      <w:sz w:val="24"/>
      <w:u w:val="single"/>
    </w:rPr>
  </w:style>
  <w:style w:type="character" w:styleId="BookTitle">
    <w:name w:val="Book Title"/>
    <w:basedOn w:val="DefaultParagraphFont"/>
    <w:uiPriority w:val="33"/>
    <w:qFormat/>
    <w:rsid w:val="00b96862"/>
    <w:rPr>
      <w:rFonts w:ascii="HGP創英角ｺﾞｼｯｸUB" w:hAnsi="HGP創英角ｺﾞｼｯｸUB" w:eastAsia="ＭＳ ゴシック" w:asciiTheme="majorHAnsi" w:eastAsiaTheme="majorEastAsia" w:hAnsiTheme="majorHAnsi"/>
      <w:b/>
      <w:i/>
      <w:sz w:val="24"/>
      <w:szCs w:val="24"/>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9">
    <w:name w:val="見出し"/>
    <w:basedOn w:val="Normal"/>
    <w:next w:val="Style10"/>
    <w:qFormat/>
    <w:pPr>
      <w:keepNext w:val="true"/>
      <w:spacing w:before="240" w:after="120"/>
    </w:pPr>
    <w:rPr>
      <w:rFonts w:ascii="Liberation Sans" w:hAnsi="Liberation Sans" w:eastAsia="ＭＳ 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NoSpacing">
    <w:name w:val="No Spacing"/>
    <w:basedOn w:val="Normal"/>
    <w:uiPriority w:val="1"/>
    <w:qFormat/>
    <w:rsid w:val="00b96862"/>
    <w:pPr/>
    <w:rPr>
      <w:szCs w:val="32"/>
    </w:rPr>
  </w:style>
  <w:style w:type="paragraph" w:styleId="Style14">
    <w:name w:val="Title"/>
    <w:basedOn w:val="Normal"/>
    <w:next w:val="Normal"/>
    <w:link w:val="a5"/>
    <w:uiPriority w:val="10"/>
    <w:qFormat/>
    <w:rsid w:val="00b96862"/>
    <w:pPr>
      <w:spacing w:before="240" w:after="60"/>
      <w:jc w:val="center"/>
      <w:outlineLvl w:val="0"/>
    </w:pPr>
    <w:rPr>
      <w:rFonts w:ascii="HGP創英角ｺﾞｼｯｸUB" w:hAnsi="HGP創英角ｺﾞｼｯｸUB" w:eastAsia="ＭＳ ゴシック" w:cs="" w:asciiTheme="majorHAnsi" w:cstheme="majorBidi" w:eastAsiaTheme="majorEastAsia" w:hAnsiTheme="majorHAnsi"/>
      <w:b/>
      <w:bCs/>
      <w:kern w:val="2"/>
      <w:sz w:val="32"/>
      <w:szCs w:val="32"/>
    </w:rPr>
  </w:style>
  <w:style w:type="paragraph" w:styleId="Style15">
    <w:name w:val="Subtitle"/>
    <w:basedOn w:val="Normal"/>
    <w:next w:val="Normal"/>
    <w:link w:val="a7"/>
    <w:uiPriority w:val="11"/>
    <w:qFormat/>
    <w:rsid w:val="00b96862"/>
    <w:pPr>
      <w:spacing w:before="0" w:after="60"/>
      <w:jc w:val="center"/>
      <w:outlineLvl w:val="1"/>
    </w:pPr>
    <w:rPr>
      <w:rFonts w:ascii="HGP創英角ｺﾞｼｯｸUB" w:hAnsi="HGP創英角ｺﾞｼｯｸUB" w:eastAsia="ＭＳ ゴシック" w:asciiTheme="majorHAnsi" w:eastAsiaTheme="majorEastAsia" w:hAnsiTheme="majorHAnsi"/>
      <w:sz w:val="24"/>
    </w:rPr>
  </w:style>
  <w:style w:type="paragraph" w:styleId="ListParagraph">
    <w:name w:val="List Paragraph"/>
    <w:basedOn w:val="Normal"/>
    <w:uiPriority w:val="34"/>
    <w:qFormat/>
    <w:rsid w:val="00b96862"/>
    <w:pPr>
      <w:spacing w:before="0" w:after="0"/>
      <w:ind w:left="720" w:hanging="0"/>
      <w:contextualSpacing/>
    </w:pPr>
    <w:rPr/>
  </w:style>
  <w:style w:type="paragraph" w:styleId="Quote">
    <w:name w:val="Quote"/>
    <w:basedOn w:val="Normal"/>
    <w:next w:val="Normal"/>
    <w:link w:val="ad"/>
    <w:uiPriority w:val="29"/>
    <w:qFormat/>
    <w:rsid w:val="00b96862"/>
    <w:pPr/>
    <w:rPr>
      <w:rFonts w:eastAsia="メイリオ" w:eastAsiaTheme="minorEastAsia"/>
      <w:i/>
      <w:sz w:val="24"/>
    </w:rPr>
  </w:style>
  <w:style w:type="paragraph" w:styleId="IntenseQuote">
    <w:name w:val="Intense Quote"/>
    <w:basedOn w:val="Normal"/>
    <w:next w:val="Normal"/>
    <w:link w:val="23"/>
    <w:uiPriority w:val="30"/>
    <w:qFormat/>
    <w:rsid w:val="00b96862"/>
    <w:pPr>
      <w:ind w:left="720" w:right="720" w:hanging="0"/>
    </w:pPr>
    <w:rPr>
      <w:rFonts w:eastAsia="メイリオ" w:eastAsiaTheme="minorEastAsia"/>
      <w:b/>
      <w:i/>
      <w:sz w:val="24"/>
    </w:rPr>
  </w:style>
  <w:style w:type="paragraph" w:styleId="TOCHeading">
    <w:name w:val="TOC Heading"/>
    <w:basedOn w:val="1"/>
    <w:next w:val="Normal"/>
    <w:uiPriority w:val="39"/>
    <w:semiHidden/>
    <w:unhideWhenUsed/>
    <w:qFormat/>
    <w:rsid w:val="00b96862"/>
    <w:pPr/>
    <w:rPr/>
  </w:style>
  <w:style w:type="paragraph" w:styleId="Style1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HGP創英角ｺﾞｼｯｸUB"/>
        <a:ea typeface="ＭＳ ゴシック"/>
        <a:cs typeface=""/>
      </a:majorFont>
      <a:minorFont>
        <a:latin typeface="Century"/>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テーマ1" id="{E9B7412E-45CC-48C5-B0E4-076788204824}" vid="{2689F648-ED3A-4D5C-9E39-771DB3C50E5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LibreOffice/6.2.7.1$Windows_x86 LibreOffice_project/23edc44b61b830b7d749943e020e96f5a7df63bf</Application>
  <Pages>2</Pages>
  <Words>1243</Words>
  <Characters>1313</Characters>
  <CharactersWithSpaces>1337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たむら かずひろ</dc:creator>
  <dc:description/>
  <dc:language>ja-JP</dc:language>
  <cp:lastModifiedBy>たむら かずひろ</cp:lastModifiedBy>
  <dcterms:modified xsi:type="dcterms:W3CDTF">2020-05-25T01:24:00Z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